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tblpXSpec="center" w:tblpY="66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392"/>
        <w:gridCol w:w="7087"/>
      </w:tblGrid>
      <w:tr w:rsidR="0054034F" w:rsidRPr="00080679" w:rsidTr="00872DE2"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5F497A" w:themeColor="accent4" w:themeShade="BF"/>
              <w:right w:val="nil"/>
            </w:tcBorders>
          </w:tcPr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Мансардный зал: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кабинет Человека-Творца</w:t>
            </w:r>
          </w:p>
        </w:tc>
      </w:tr>
      <w:tr w:rsidR="0054034F" w:rsidRPr="00080679" w:rsidTr="00872DE2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16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</w:tcPr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Должностной компетенции ИВДИВО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ИВДИВО Синтезом 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>в целом</w:t>
            </w:r>
          </w:p>
        </w:tc>
      </w:tr>
      <w:tr w:rsidR="0054034F" w:rsidRPr="00080679" w:rsidTr="00872DE2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C6D9F1" w:themeFill="text2" w:themeFillTint="33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15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C6D9F1" w:themeFill="text2" w:themeFillTint="33"/>
          </w:tcPr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Иерархизации ИВО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Иерархии ИВО Волей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54034F" w:rsidRPr="00080679" w:rsidTr="00872DE2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DAEEF3" w:themeFill="accent5" w:themeFillTint="33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14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DAEEF3" w:themeFill="accent5" w:themeFillTint="33"/>
          </w:tcPr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Полномочий Совершенств ИВО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Человека ИВО Мудростью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54034F" w:rsidRPr="00080679" w:rsidTr="00872DE2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C7E7CD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13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C7E7CD"/>
          </w:tcPr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Синтезности ИВО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Учения Синтеза ИВО Любовью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54034F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DEFFCD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12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DEFFCD"/>
          </w:tcPr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Творящего Синтеза ИВО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Высшей Школы Синтеза ИВО Творением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54034F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FFFFCD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11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FFFFCD"/>
          </w:tcPr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Статусов ИВО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Психодинамического Мастерства ИВО Созиданием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687EC6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FFE4C9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10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FFE4C9"/>
          </w:tcPr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Посвящений ИВО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Метагалактической Академии Наук ИВО Репликацией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687EC6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FCCCCD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9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FCCCCD"/>
          </w:tcPr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Частей ИВО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Метагалактической Цивилизации ИВО Жизнью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687EC6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8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</w:tcPr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Систем Частей ИВО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Метагалактической Гражданской Конфедерации ИВО Воскрешением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687EC6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C6D9F1" w:themeFill="text2" w:themeFillTint="33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7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C6D9F1" w:themeFill="text2" w:themeFillTint="33"/>
          </w:tcPr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Аппаратов Систем Частей ИВО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Метагалактической Нации ИВО Пробуждением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687EC6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DAEEF3" w:themeFill="accent5" w:themeFillTint="33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6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DAEEF3" w:themeFill="accent5" w:themeFillTint="33"/>
          </w:tcPr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Частностей ИВО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ВЦМ Синтеза Человека Ме</w:t>
            </w:r>
            <w:r w:rsidR="00080679" w:rsidRPr="00080679">
              <w:rPr>
                <w:rFonts w:ascii="Book Antiqua" w:hAnsi="Book Antiqua" w:cs="Times New Roman"/>
                <w:b/>
                <w:sz w:val="16"/>
                <w:szCs w:val="16"/>
              </w:rPr>
              <w:t>т</w:t>
            </w: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агалактики Фа ИВО Генезисом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687EC6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C7E7CD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C7E7CD"/>
          </w:tcPr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Подготовок ИВО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ВЦРМ Синтеза Человека Планеты Земля ИВО Человечностью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54034F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DEFFCD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DEFFCD"/>
          </w:tcPr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Компетенций ИВО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Мг Синтеза Человека Полномочий Совершенств ИВО Служением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54034F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FFFFCD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FFFFCD"/>
          </w:tcPr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Владений ИВО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Метагалактической Информации ИВО Вершением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54034F" w:rsidRPr="00080679" w:rsidTr="00687EC6">
        <w:tc>
          <w:tcPr>
            <w:tcW w:w="392" w:type="dxa"/>
            <w:tcBorders>
              <w:bottom w:val="single" w:sz="4" w:space="0" w:color="5F497A" w:themeColor="accent4" w:themeShade="BF"/>
            </w:tcBorders>
            <w:shd w:val="clear" w:color="auto" w:fill="FFE2C5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5F497A" w:themeColor="accent4" w:themeShade="BF"/>
            </w:tcBorders>
            <w:shd w:val="clear" w:color="auto" w:fill="FFE2C5"/>
          </w:tcPr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Неотчуждённости ИВО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Метагалактической Расы Генезиса Энергопотенциала ИВО Практиками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  <w:tr w:rsidR="0054034F" w:rsidRPr="00080679" w:rsidTr="00687EC6">
        <w:tc>
          <w:tcPr>
            <w:tcW w:w="392" w:type="dxa"/>
            <w:shd w:val="clear" w:color="auto" w:fill="FCCCCD"/>
          </w:tcPr>
          <w:p w:rsidR="0054034F" w:rsidRPr="00080679" w:rsidRDefault="0054034F" w:rsidP="00002FAD">
            <w:pPr>
              <w:jc w:val="right"/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color w:val="5F497A" w:themeColor="accent4" w:themeShade="BF"/>
                <w:sz w:val="16"/>
                <w:szCs w:val="16"/>
              </w:rPr>
              <w:t>1</w:t>
            </w:r>
          </w:p>
        </w:tc>
        <w:tc>
          <w:tcPr>
            <w:tcW w:w="7087" w:type="dxa"/>
            <w:shd w:val="clear" w:color="auto" w:fill="FCCCCD"/>
          </w:tcPr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i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i/>
                <w:sz w:val="16"/>
                <w:szCs w:val="16"/>
              </w:rPr>
              <w:t>синтез-тренинг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Пламенности ИВО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sz w:val="16"/>
                <w:szCs w:val="16"/>
              </w:rPr>
              <w:t>и</w:t>
            </w:r>
          </w:p>
          <w:p w:rsidR="0054034F" w:rsidRPr="00080679" w:rsidRDefault="0054034F" w:rsidP="00002FAD">
            <w:pPr>
              <w:pStyle w:val="a3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080679">
              <w:rPr>
                <w:rFonts w:ascii="Book Antiqua" w:hAnsi="Book Antiqua" w:cs="Times New Roman"/>
                <w:b/>
                <w:sz w:val="16"/>
                <w:szCs w:val="16"/>
              </w:rPr>
              <w:t>ИВ Метагалактической Страны Плана Творения ИВО Могуществом</w:t>
            </w:r>
            <w:r w:rsidRPr="00080679">
              <w:rPr>
                <w:rFonts w:ascii="Book Antiqua" w:hAnsi="Book Antiqua" w:cs="Times New Roman"/>
                <w:sz w:val="16"/>
                <w:szCs w:val="16"/>
              </w:rPr>
              <w:t xml:space="preserve"> в целом</w:t>
            </w:r>
          </w:p>
        </w:tc>
      </w:tr>
    </w:tbl>
    <w:p w:rsidR="0054034F" w:rsidRPr="00BA339E" w:rsidRDefault="0054034F" w:rsidP="00002FAD">
      <w:pPr>
        <w:spacing w:after="0" w:line="240" w:lineRule="auto"/>
        <w:jc w:val="center"/>
        <w:rPr>
          <w:rFonts w:ascii="Book Antiqua" w:hAnsi="Book Antiqua" w:cs="Times New Roman"/>
          <w:b/>
          <w:i/>
          <w:color w:val="5F497A" w:themeColor="accent4" w:themeShade="BF"/>
          <w:sz w:val="24"/>
          <w:szCs w:val="24"/>
        </w:rPr>
      </w:pPr>
      <w:r w:rsidRPr="00BA339E">
        <w:rPr>
          <w:rFonts w:ascii="Book Antiqua" w:hAnsi="Book Antiqua" w:cs="Times New Roman"/>
          <w:b/>
          <w:i/>
          <w:color w:val="5F497A" w:themeColor="accent4" w:themeShade="BF"/>
          <w:sz w:val="24"/>
          <w:szCs w:val="24"/>
        </w:rPr>
        <w:t>Здание Человека-Творца</w:t>
      </w:r>
    </w:p>
    <w:p w:rsidR="0054034F" w:rsidRPr="00080679" w:rsidRDefault="00002FAD" w:rsidP="00002FAD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  <w:r>
        <w:rPr>
          <w:rFonts w:ascii="Book Antiqua" w:hAnsi="Book Antiqua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5973D6" wp14:editId="73BD9C40">
                <wp:simplePos x="0" y="0"/>
                <wp:positionH relativeFrom="column">
                  <wp:posOffset>937895</wp:posOffset>
                </wp:positionH>
                <wp:positionV relativeFrom="paragraph">
                  <wp:posOffset>73025</wp:posOffset>
                </wp:positionV>
                <wp:extent cx="2423160" cy="402590"/>
                <wp:effectExtent l="0" t="0" r="34290" b="355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3160" cy="402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728B9" id="Прямая соединительная линия 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5.75pt" to="264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" strokecolor="#5f497a [2407]"/>
            </w:pict>
          </mc:Fallback>
        </mc:AlternateContent>
      </w:r>
      <w:r>
        <w:rPr>
          <w:rFonts w:ascii="Book Antiqua" w:hAnsi="Book Antiqua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1BED3A" wp14:editId="0C68A39D">
                <wp:simplePos x="0" y="0"/>
                <wp:positionH relativeFrom="column">
                  <wp:posOffset>3360420</wp:posOffset>
                </wp:positionH>
                <wp:positionV relativeFrom="paragraph">
                  <wp:posOffset>73025</wp:posOffset>
                </wp:positionV>
                <wp:extent cx="2327275" cy="402590"/>
                <wp:effectExtent l="0" t="0" r="34925" b="355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275" cy="402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B2A19" id="Прямая соединительная линия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5.75pt" to="447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" strokecolor="#5f497a [2407]"/>
            </w:pict>
          </mc:Fallback>
        </mc:AlternateContent>
      </w:r>
    </w:p>
    <w:p w:rsidR="0054034F" w:rsidRPr="00080679" w:rsidRDefault="0054034F" w:rsidP="00002FAD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</w:p>
    <w:p w:rsidR="0054034F" w:rsidRPr="00080679" w:rsidRDefault="0054034F" w:rsidP="00002FAD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</w:p>
    <w:p w:rsidR="00A61A57" w:rsidRDefault="00002FAD" w:rsidP="00002FAD">
      <w:pPr>
        <w:pStyle w:val="a3"/>
        <w:jc w:val="both"/>
        <w:rPr>
          <w:rFonts w:ascii="Book Antiqua" w:hAnsi="Book Antiqua"/>
        </w:rPr>
      </w:pPr>
      <w:bookmarkStart w:id="0" w:name="_GoBack"/>
      <w:bookmarkEnd w:id="0"/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377F6C" w:rsidRDefault="00377F6C" w:rsidP="00002FAD">
      <w:pPr>
        <w:pStyle w:val="a3"/>
        <w:jc w:val="both"/>
        <w:rPr>
          <w:rFonts w:ascii="Book Antiqua" w:hAnsi="Book Antiqua"/>
        </w:rPr>
      </w:pPr>
    </w:p>
    <w:p w:rsidR="00A605DD" w:rsidRDefault="00A605DD" w:rsidP="00002FAD">
      <w:pPr>
        <w:pStyle w:val="a3"/>
        <w:jc w:val="right"/>
        <w:rPr>
          <w:rFonts w:ascii="Book Antiqua" w:hAnsi="Book Antiqua"/>
          <w:i/>
          <w:sz w:val="14"/>
          <w:szCs w:val="14"/>
        </w:rPr>
      </w:pPr>
    </w:p>
    <w:p w:rsidR="00377F6C" w:rsidRPr="00A605DD" w:rsidRDefault="00A605DD" w:rsidP="00002FAD">
      <w:pPr>
        <w:pStyle w:val="a3"/>
        <w:jc w:val="right"/>
        <w:rPr>
          <w:rFonts w:ascii="Book Antiqua" w:hAnsi="Book Antiqua"/>
          <w:i/>
          <w:sz w:val="14"/>
          <w:szCs w:val="14"/>
        </w:rPr>
      </w:pPr>
      <w:r w:rsidRPr="00A605DD">
        <w:rPr>
          <w:rFonts w:ascii="Book Antiqua" w:hAnsi="Book Antiqua"/>
          <w:i/>
          <w:sz w:val="14"/>
          <w:szCs w:val="14"/>
        </w:rPr>
        <w:t>Составлено: Служащий Инфо-Вершения МАИ ИВДИВО Анастасия Иванова – по р</w:t>
      </w:r>
      <w:r w:rsidR="00377F6C" w:rsidRPr="00A605DD">
        <w:rPr>
          <w:rFonts w:ascii="Book Antiqua" w:hAnsi="Book Antiqua"/>
          <w:i/>
          <w:sz w:val="14"/>
          <w:szCs w:val="14"/>
        </w:rPr>
        <w:t>асп.17, п.6,7 (от 26.03.2018)</w:t>
      </w:r>
    </w:p>
    <w:sectPr w:rsidR="00377F6C" w:rsidRPr="00A605DD" w:rsidSect="00002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1E6C"/>
    <w:multiLevelType w:val="hybridMultilevel"/>
    <w:tmpl w:val="9690A9CC"/>
    <w:lvl w:ilvl="0" w:tplc="8566361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5AB"/>
    <w:multiLevelType w:val="hybridMultilevel"/>
    <w:tmpl w:val="849CE93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4F"/>
    <w:rsid w:val="00002FAD"/>
    <w:rsid w:val="00080679"/>
    <w:rsid w:val="00377F6C"/>
    <w:rsid w:val="0054034F"/>
    <w:rsid w:val="00687EC6"/>
    <w:rsid w:val="00872DE2"/>
    <w:rsid w:val="00A605DD"/>
    <w:rsid w:val="00BA339E"/>
    <w:rsid w:val="00D912EB"/>
    <w:rsid w:val="00F3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58414-3E88-4E9A-84F7-F5E359A4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34F"/>
    <w:pPr>
      <w:spacing w:after="0" w:line="240" w:lineRule="auto"/>
    </w:pPr>
    <w:rPr>
      <w:sz w:val="24"/>
      <w:szCs w:val="24"/>
    </w:rPr>
  </w:style>
  <w:style w:type="table" w:styleId="a4">
    <w:name w:val="Table Grid"/>
    <w:basedOn w:val="a1"/>
    <w:uiPriority w:val="59"/>
    <w:rsid w:val="0054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Сергей Кишиневский</cp:lastModifiedBy>
  <cp:revision>2</cp:revision>
  <dcterms:created xsi:type="dcterms:W3CDTF">2018-05-30T12:17:00Z</dcterms:created>
  <dcterms:modified xsi:type="dcterms:W3CDTF">2018-05-30T12:17:00Z</dcterms:modified>
</cp:coreProperties>
</file>